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CB0CA4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0CA4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26615421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6F7BCB">
        <w:rPr>
          <w:rFonts w:ascii="Times New Roman" w:hAnsi="Times New Roman" w:cs="Times New Roman"/>
          <w:color w:val="333333"/>
          <w:sz w:val="20"/>
          <w:szCs w:val="20"/>
          <w:u w:val="single"/>
        </w:rPr>
        <w:t>30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6F7BCB">
        <w:rPr>
          <w:rFonts w:ascii="Times New Roman" w:hAnsi="Times New Roman" w:cs="Times New Roman"/>
          <w:color w:val="333333"/>
          <w:sz w:val="20"/>
          <w:szCs w:val="20"/>
          <w:u w:val="single"/>
        </w:rPr>
        <w:t>июля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D1289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Васюте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222E0F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D461B6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461B6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461B6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135AE1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135AE1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35AE1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35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135AE1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135AE1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135AE1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461B6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F02B8C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D461B6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D461B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02B8C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461B6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D461B6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D461B6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1E12C8" w:rsidRDefault="00F02B8C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Прославившие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землю», посвященный землякам Героям Социалистического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FD2FE5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8D002C" w:rsidRDefault="00F02B8C" w:rsidP="0004250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«Чему свидетель в жизни был»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к 215 –летию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0D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10D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A9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2B8C" w:rsidRPr="00FD2FE5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«АС-Музей-3»  в соответствии с </w:t>
            </w:r>
            <w:r w:rsidRPr="00FD2FE5">
              <w:rPr>
                <w:rFonts w:ascii="Times New Roman" w:hAnsi="Times New Roman"/>
                <w:sz w:val="24"/>
                <w:szCs w:val="24"/>
              </w:rPr>
              <w:lastRenderedPageBreak/>
              <w:t>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F02B8C" w:rsidRPr="00FD2FE5" w:rsidRDefault="00F02B8C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F02B8C" w:rsidRPr="00FD2FE5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F02B8C" w:rsidRPr="00FD2FE5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FD2FE5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31C1" w:rsidRPr="00D461B6" w:rsidTr="00502CBA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C1" w:rsidRPr="00597229" w:rsidRDefault="00D931C1" w:rsidP="00502CB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C1" w:rsidRDefault="00D931C1" w:rsidP="00502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65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музея, посвященная Дню города «Книгу города листая»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C1" w:rsidRDefault="00D931C1" w:rsidP="00502C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D5">
              <w:rPr>
                <w:rFonts w:ascii="Times New Roman" w:hAnsi="Times New Roman"/>
                <w:sz w:val="24"/>
                <w:szCs w:val="24"/>
              </w:rPr>
              <w:t xml:space="preserve">12.08.2019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29D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C29D5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C1" w:rsidRPr="00597229" w:rsidRDefault="00D931C1" w:rsidP="005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931C1" w:rsidRPr="00597229" w:rsidRDefault="00D931C1" w:rsidP="00502C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C1" w:rsidRPr="00597229" w:rsidRDefault="00D931C1" w:rsidP="00502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222E0F" w:rsidRPr="00D461B6" w:rsidTr="00BA53C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0F" w:rsidRPr="00597229" w:rsidRDefault="00222E0F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0F" w:rsidRPr="00B85468" w:rsidRDefault="00222E0F" w:rsidP="0004250C">
            <w:pPr>
              <w:pStyle w:val="a8"/>
              <w:rPr>
                <w:rStyle w:val="2115pt"/>
              </w:rPr>
            </w:pPr>
            <w:r w:rsidRPr="00154BD5">
              <w:t xml:space="preserve">Выставка из фондов Алексеевского </w:t>
            </w:r>
            <w:r w:rsidRPr="004C3705">
              <w:t>краеведческого музея, посвященная Дню Знаний «В мире знаний»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0F" w:rsidRDefault="008C6B73" w:rsidP="005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02.09.2019-</w:t>
            </w:r>
          </w:p>
          <w:p w:rsidR="008C6B73" w:rsidRDefault="008C6B73" w:rsidP="005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17" w:rsidRPr="00597229" w:rsidRDefault="00487817" w:rsidP="0048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222E0F" w:rsidRPr="00597229" w:rsidRDefault="00487817" w:rsidP="0048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0F" w:rsidRPr="00C46F47" w:rsidRDefault="00487817" w:rsidP="00422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34E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597229" w:rsidRPr="00D461B6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D461B6" w:rsidRDefault="00222E0F" w:rsidP="005972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 фондов Белгородского историко-краеведческого музея и Алексеевского краеведческого музея «Династии моей Белгородчины»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C29D5" w:rsidRDefault="00DC42A4" w:rsidP="00F96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97229" w:rsidRPr="00FC29D5">
              <w:rPr>
                <w:rFonts w:ascii="Times New Roman" w:hAnsi="Times New Roman"/>
                <w:sz w:val="24"/>
                <w:szCs w:val="24"/>
              </w:rPr>
              <w:t>.</w:t>
            </w:r>
            <w:r w:rsidR="00FC29D5" w:rsidRPr="00FC29D5">
              <w:rPr>
                <w:rFonts w:ascii="Times New Roman" w:hAnsi="Times New Roman"/>
                <w:sz w:val="24"/>
                <w:szCs w:val="24"/>
              </w:rPr>
              <w:t>0</w:t>
            </w:r>
            <w:r w:rsidR="008C6B73">
              <w:rPr>
                <w:rFonts w:ascii="Times New Roman" w:hAnsi="Times New Roman"/>
                <w:sz w:val="24"/>
                <w:szCs w:val="24"/>
              </w:rPr>
              <w:t>9.2019 – 2</w:t>
            </w:r>
            <w:r w:rsidR="00F96A5C">
              <w:rPr>
                <w:rFonts w:ascii="Times New Roman" w:hAnsi="Times New Roman"/>
                <w:sz w:val="24"/>
                <w:szCs w:val="24"/>
              </w:rPr>
              <w:t>1.10</w:t>
            </w:r>
            <w:r w:rsidR="00597229" w:rsidRPr="00FC29D5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3A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97229" w:rsidRPr="00597229" w:rsidRDefault="00597229" w:rsidP="003A74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CE6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597229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597229" w:rsidRPr="00FD2FE5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6B73" w:rsidRPr="002318D7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2C2CC4" w:rsidRDefault="002C2CC4" w:rsidP="002C2C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787896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  <w:lang w:bidi="ru-RU"/>
              </w:rPr>
            </w:pPr>
            <w:r w:rsidRPr="000D0275">
              <w:rPr>
                <w:rStyle w:val="2115pt"/>
                <w:color w:val="auto"/>
                <w:sz w:val="24"/>
                <w:szCs w:val="24"/>
              </w:rPr>
              <w:t>Ч</w:t>
            </w:r>
            <w:r w:rsidRPr="000D0275">
              <w:rPr>
                <w:rStyle w:val="2115pt"/>
                <w:iCs/>
                <w:color w:val="auto"/>
                <w:sz w:val="24"/>
                <w:szCs w:val="24"/>
              </w:rPr>
              <w:t xml:space="preserve">ас памяти </w:t>
            </w:r>
            <w:r w:rsidR="00A96D86">
              <w:rPr>
                <w:rStyle w:val="2115pt"/>
                <w:color w:val="auto"/>
                <w:sz w:val="24"/>
                <w:szCs w:val="24"/>
              </w:rPr>
              <w:t>«Жить в мире</w:t>
            </w:r>
            <w:r w:rsidRPr="000D0275">
              <w:rPr>
                <w:rStyle w:val="2115pt"/>
                <w:color w:val="auto"/>
                <w:sz w:val="24"/>
                <w:szCs w:val="24"/>
              </w:rPr>
              <w:t>»</w:t>
            </w:r>
            <w:r w:rsidRPr="000D0275">
              <w:rPr>
                <w:rStyle w:val="2115pt"/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0D0275">
              <w:rPr>
                <w:rStyle w:val="2115pt"/>
                <w:iCs/>
                <w:color w:val="auto"/>
                <w:sz w:val="24"/>
                <w:szCs w:val="24"/>
              </w:rPr>
              <w:t xml:space="preserve">приуроченный ко </w:t>
            </w:r>
            <w:r w:rsidRPr="000D0275">
              <w:rPr>
                <w:rStyle w:val="2115pt"/>
                <w:color w:val="auto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7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78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C6B73" w:rsidRPr="000D0275" w:rsidRDefault="008C6B73" w:rsidP="0078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0D0275" w:rsidP="000D0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275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8C6B73" w:rsidRPr="002318D7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2C2CC4" w:rsidRDefault="002C2CC4" w:rsidP="002C2C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DA45A1">
            <w:pPr>
              <w:pStyle w:val="20"/>
              <w:shd w:val="clear" w:color="auto" w:fill="auto"/>
              <w:spacing w:line="322" w:lineRule="exact"/>
              <w:rPr>
                <w:rStyle w:val="2115pt"/>
                <w:color w:val="auto"/>
                <w:sz w:val="24"/>
                <w:szCs w:val="24"/>
              </w:rPr>
            </w:pPr>
            <w:r w:rsidRPr="000D0275">
              <w:rPr>
                <w:rStyle w:val="2115pt"/>
                <w:color w:val="auto"/>
                <w:sz w:val="24"/>
                <w:szCs w:val="24"/>
              </w:rPr>
              <w:t>Беседа, профилактика алкогольной зависимости для учащихся старших классов "Что мы знаем об алкоголе"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DA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DA4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C6B73" w:rsidRPr="000D0275" w:rsidRDefault="008C6B73" w:rsidP="00DA4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DA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275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8C6B73" w:rsidRPr="002318D7" w:rsidTr="003C6AF2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2C2CC4" w:rsidRDefault="002C2CC4" w:rsidP="002C2C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190A3C">
            <w:pPr>
              <w:pStyle w:val="21"/>
              <w:jc w:val="left"/>
              <w:rPr>
                <w:rStyle w:val="2115pt"/>
                <w:color w:val="auto"/>
                <w:sz w:val="24"/>
              </w:rPr>
            </w:pPr>
            <w:r w:rsidRPr="000D0275">
              <w:rPr>
                <w:rStyle w:val="2115pt"/>
                <w:color w:val="auto"/>
                <w:sz w:val="24"/>
              </w:rPr>
              <w:t>Интерактивное занятие: игра- путешествие «Увлекательный мир музея: из прошлого в настоящее»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8C6B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75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19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C6B73" w:rsidRPr="000D0275" w:rsidRDefault="008C6B73" w:rsidP="0019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0D0275" w:rsidP="0019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275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8C6B73" w:rsidRPr="002318D7" w:rsidTr="00693468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2C2CC4" w:rsidRDefault="008C6B73" w:rsidP="002C2C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693468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0D0275">
              <w:rPr>
                <w:rStyle w:val="2115pt"/>
                <w:color w:val="auto"/>
                <w:sz w:val="24"/>
                <w:szCs w:val="24"/>
              </w:rPr>
              <w:t>Литературный  вечер  "</w:t>
            </w:r>
            <w:r w:rsidRPr="000D0275">
              <w:rPr>
                <w:rStyle w:val="c2"/>
                <w:sz w:val="24"/>
                <w:szCs w:val="24"/>
              </w:rPr>
              <w:t>Жизнь и творческий путь Н.В. Станкевича"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8C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C6B73" w:rsidRPr="000D0275" w:rsidRDefault="008C6B73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0D0275" w:rsidRDefault="008C6B73" w:rsidP="00693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275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8C6B73" w:rsidRPr="00FD2FE5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8C6B73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6B73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8C6B73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8C6B73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8C6B73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</w:t>
            </w: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8C6B73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8C6B73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C6B73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8C6B73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8C6B73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8C6B73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8C6B73" w:rsidRPr="00FD2FE5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8C6B73" w:rsidRPr="00FD2FE5" w:rsidRDefault="008C6B73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C6B73" w:rsidRPr="00FD2FE5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73" w:rsidRPr="00FD2FE5" w:rsidRDefault="008C6B73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8C6B73" w:rsidRPr="00FD2FE5" w:rsidRDefault="008C6B7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8C6B73" w:rsidRPr="00FD2FE5" w:rsidRDefault="008C6B73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EE4"/>
    <w:multiLevelType w:val="hybridMultilevel"/>
    <w:tmpl w:val="F4CA8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74C2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73B35"/>
    <w:rsid w:val="00084114"/>
    <w:rsid w:val="000860DD"/>
    <w:rsid w:val="000873F3"/>
    <w:rsid w:val="00090C17"/>
    <w:rsid w:val="000A51E2"/>
    <w:rsid w:val="000A6CF1"/>
    <w:rsid w:val="000B0941"/>
    <w:rsid w:val="000C7F52"/>
    <w:rsid w:val="000D0275"/>
    <w:rsid w:val="000D4E58"/>
    <w:rsid w:val="000E2ADA"/>
    <w:rsid w:val="000F2AED"/>
    <w:rsid w:val="00103FB2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B046D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4DE"/>
    <w:rsid w:val="001F0675"/>
    <w:rsid w:val="001F3806"/>
    <w:rsid w:val="0020571B"/>
    <w:rsid w:val="00222E0F"/>
    <w:rsid w:val="00224A35"/>
    <w:rsid w:val="00225C3E"/>
    <w:rsid w:val="00226B23"/>
    <w:rsid w:val="002318D7"/>
    <w:rsid w:val="00234F23"/>
    <w:rsid w:val="002456A5"/>
    <w:rsid w:val="00246CAF"/>
    <w:rsid w:val="00250D69"/>
    <w:rsid w:val="00260995"/>
    <w:rsid w:val="002620EF"/>
    <w:rsid w:val="00267E08"/>
    <w:rsid w:val="00281F63"/>
    <w:rsid w:val="002826F9"/>
    <w:rsid w:val="00283ABD"/>
    <w:rsid w:val="00284034"/>
    <w:rsid w:val="00295850"/>
    <w:rsid w:val="002B022D"/>
    <w:rsid w:val="002C0841"/>
    <w:rsid w:val="002C1BDE"/>
    <w:rsid w:val="002C2CC4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33175"/>
    <w:rsid w:val="00460056"/>
    <w:rsid w:val="0046536D"/>
    <w:rsid w:val="00474A63"/>
    <w:rsid w:val="00475C90"/>
    <w:rsid w:val="00482347"/>
    <w:rsid w:val="00487817"/>
    <w:rsid w:val="004923C6"/>
    <w:rsid w:val="00494332"/>
    <w:rsid w:val="004A5463"/>
    <w:rsid w:val="004A79A5"/>
    <w:rsid w:val="004B03E9"/>
    <w:rsid w:val="004B0FC8"/>
    <w:rsid w:val="004B1A32"/>
    <w:rsid w:val="004B298E"/>
    <w:rsid w:val="004C1C8F"/>
    <w:rsid w:val="004D1289"/>
    <w:rsid w:val="004E4B8A"/>
    <w:rsid w:val="004F2458"/>
    <w:rsid w:val="004F4B82"/>
    <w:rsid w:val="00501063"/>
    <w:rsid w:val="00503972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0F5C"/>
    <w:rsid w:val="005A2E55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6F7BCB"/>
    <w:rsid w:val="00700D8E"/>
    <w:rsid w:val="00713421"/>
    <w:rsid w:val="0071519B"/>
    <w:rsid w:val="0072289E"/>
    <w:rsid w:val="00723272"/>
    <w:rsid w:val="00727B18"/>
    <w:rsid w:val="007311F2"/>
    <w:rsid w:val="007345A4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68B"/>
    <w:rsid w:val="00810FBE"/>
    <w:rsid w:val="00823368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6B73"/>
    <w:rsid w:val="008C7812"/>
    <w:rsid w:val="008D15C6"/>
    <w:rsid w:val="008D3E88"/>
    <w:rsid w:val="008D5A77"/>
    <w:rsid w:val="008E2759"/>
    <w:rsid w:val="008E5A28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3546B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96D8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14CA"/>
    <w:rsid w:val="00B54AA2"/>
    <w:rsid w:val="00B61BA8"/>
    <w:rsid w:val="00B6356A"/>
    <w:rsid w:val="00B635A7"/>
    <w:rsid w:val="00B82E15"/>
    <w:rsid w:val="00B84B44"/>
    <w:rsid w:val="00B8687B"/>
    <w:rsid w:val="00B87154"/>
    <w:rsid w:val="00B87660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BF403F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4F9"/>
    <w:rsid w:val="00C90B7C"/>
    <w:rsid w:val="00C9314F"/>
    <w:rsid w:val="00CB0CA4"/>
    <w:rsid w:val="00CC438B"/>
    <w:rsid w:val="00CD1BC6"/>
    <w:rsid w:val="00CD56C4"/>
    <w:rsid w:val="00CD5D5A"/>
    <w:rsid w:val="00CF3327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790A"/>
    <w:rsid w:val="00D931C1"/>
    <w:rsid w:val="00D93248"/>
    <w:rsid w:val="00D95650"/>
    <w:rsid w:val="00DA0D96"/>
    <w:rsid w:val="00DA6631"/>
    <w:rsid w:val="00DB1889"/>
    <w:rsid w:val="00DB1E83"/>
    <w:rsid w:val="00DB5E2C"/>
    <w:rsid w:val="00DB63BB"/>
    <w:rsid w:val="00DC42A4"/>
    <w:rsid w:val="00DD1109"/>
    <w:rsid w:val="00DD2372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82A"/>
    <w:rsid w:val="00ED7E05"/>
    <w:rsid w:val="00EE4A63"/>
    <w:rsid w:val="00EE4B94"/>
    <w:rsid w:val="00F004A3"/>
    <w:rsid w:val="00F02B8C"/>
    <w:rsid w:val="00F05527"/>
    <w:rsid w:val="00F06279"/>
    <w:rsid w:val="00F16B02"/>
    <w:rsid w:val="00F171C0"/>
    <w:rsid w:val="00F21457"/>
    <w:rsid w:val="00F22E17"/>
    <w:rsid w:val="00F23DE8"/>
    <w:rsid w:val="00F27653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A5C"/>
    <w:rsid w:val="00F96BB0"/>
    <w:rsid w:val="00FA010F"/>
    <w:rsid w:val="00FA51C3"/>
    <w:rsid w:val="00FB38B6"/>
    <w:rsid w:val="00FB7AEE"/>
    <w:rsid w:val="00FC162F"/>
    <w:rsid w:val="00FC29D5"/>
    <w:rsid w:val="00FC6DF5"/>
    <w:rsid w:val="00FD1CD3"/>
    <w:rsid w:val="00FD2FE5"/>
    <w:rsid w:val="00FE04E4"/>
    <w:rsid w:val="00FE5733"/>
    <w:rsid w:val="00FE6D2C"/>
    <w:rsid w:val="00FF10A9"/>
    <w:rsid w:val="00FF2B3F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a0"/>
    <w:rsid w:val="0022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D04D4-A449-441D-907A-CF03BED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2019-07-30T12:31:00Z</cp:lastPrinted>
  <dcterms:created xsi:type="dcterms:W3CDTF">2019-01-14T08:55:00Z</dcterms:created>
  <dcterms:modified xsi:type="dcterms:W3CDTF">2019-08-06T13:51:00Z</dcterms:modified>
</cp:coreProperties>
</file>